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Style w:val="a5"/>
          <w:rFonts w:ascii="Arial" w:hAnsi="Arial" w:cs="Arial"/>
          <w:color w:val="4C4C4C"/>
        </w:rPr>
        <w:t>1. Заполнение «шапки».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Все строки, помеченные знаком (*) – обязательны к заполнению.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В начале строки «Способ доставки заказа», нажимаем один раз левой кнопкой «мыши» → нажимаем один раз левой кнопкой «мыши» на появившийся значок «выбора» → выбираем нужный способ доставки.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Style w:val="a5"/>
          <w:rFonts w:ascii="Arial" w:hAnsi="Arial" w:cs="Arial"/>
          <w:color w:val="4C4C4C"/>
        </w:rPr>
        <w:t>2. Заполнение табличной части.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а) </w:t>
      </w:r>
      <w:proofErr w:type="gramStart"/>
      <w:r>
        <w:rPr>
          <w:rFonts w:ascii="Arial" w:hAnsi="Arial" w:cs="Arial"/>
          <w:color w:val="4C4C4C"/>
        </w:rPr>
        <w:t>В</w:t>
      </w:r>
      <w:proofErr w:type="gramEnd"/>
      <w:r>
        <w:rPr>
          <w:rFonts w:ascii="Arial" w:hAnsi="Arial" w:cs="Arial"/>
          <w:color w:val="4C4C4C"/>
        </w:rPr>
        <w:t xml:space="preserve"> колонке «Артикул», в строке с порядковым номером 1, нажимаем один раз левой кнопкой «мыши» → нажимаем один раз левой кнопкой «мыши» на появившийся значок «выбора» → выбираем нужный артикул.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в) </w:t>
      </w:r>
      <w:proofErr w:type="gramStart"/>
      <w:r>
        <w:rPr>
          <w:rFonts w:ascii="Arial" w:hAnsi="Arial" w:cs="Arial"/>
          <w:color w:val="4C4C4C"/>
        </w:rPr>
        <w:t>В</w:t>
      </w:r>
      <w:proofErr w:type="gramEnd"/>
      <w:r>
        <w:rPr>
          <w:rFonts w:ascii="Arial" w:hAnsi="Arial" w:cs="Arial"/>
          <w:color w:val="4C4C4C"/>
        </w:rPr>
        <w:t xml:space="preserve"> колонке «Кол-во» вносим необходимое количество отрезков шнура данного артикула.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с) В колонке «Длина одного отре</w:t>
      </w:r>
      <w:bookmarkStart w:id="0" w:name="_GoBack"/>
      <w:bookmarkEnd w:id="0"/>
      <w:r>
        <w:rPr>
          <w:rFonts w:ascii="Arial" w:hAnsi="Arial" w:cs="Arial"/>
          <w:color w:val="4C4C4C"/>
        </w:rPr>
        <w:t xml:space="preserve">зка» вносим необходимую длину шнуров, целые или дробные </w:t>
      </w:r>
      <w:proofErr w:type="spellStart"/>
      <w:r>
        <w:rPr>
          <w:rFonts w:ascii="Arial" w:hAnsi="Arial" w:cs="Arial"/>
          <w:color w:val="4C4C4C"/>
        </w:rPr>
        <w:t>числа.</w:t>
      </w:r>
      <w:r>
        <w:rPr>
          <w:rStyle w:val="a6"/>
          <w:rFonts w:ascii="Arial" w:hAnsi="Arial" w:cs="Arial"/>
          <w:b/>
          <w:bCs/>
          <w:color w:val="4C4C4C"/>
        </w:rPr>
        <w:t>Длину</w:t>
      </w:r>
      <w:proofErr w:type="spellEnd"/>
      <w:r>
        <w:rPr>
          <w:rStyle w:val="a6"/>
          <w:rFonts w:ascii="Arial" w:hAnsi="Arial" w:cs="Arial"/>
          <w:b/>
          <w:bCs/>
          <w:color w:val="4C4C4C"/>
        </w:rPr>
        <w:t xml:space="preserve"> записываем в </w:t>
      </w:r>
      <w:proofErr w:type="spellStart"/>
      <w:r>
        <w:rPr>
          <w:rStyle w:val="a6"/>
          <w:rFonts w:ascii="Arial" w:hAnsi="Arial" w:cs="Arial"/>
          <w:b/>
          <w:bCs/>
          <w:color w:val="4C4C4C"/>
        </w:rPr>
        <w:t>метрах.Дробное</w:t>
      </w:r>
      <w:proofErr w:type="spellEnd"/>
      <w:r>
        <w:rPr>
          <w:rStyle w:val="a6"/>
          <w:rFonts w:ascii="Arial" w:hAnsi="Arial" w:cs="Arial"/>
          <w:b/>
          <w:bCs/>
          <w:color w:val="4C4C4C"/>
        </w:rPr>
        <w:t xml:space="preserve"> число пишем с использованием знака запятой </w:t>
      </w:r>
      <w:proofErr w:type="gramStart"/>
      <w:r>
        <w:rPr>
          <w:rStyle w:val="a6"/>
          <w:rFonts w:ascii="Arial" w:hAnsi="Arial" w:cs="Arial"/>
          <w:b/>
          <w:bCs/>
          <w:color w:val="4C4C4C"/>
        </w:rPr>
        <w:t>( ,</w:t>
      </w:r>
      <w:proofErr w:type="gramEnd"/>
      <w:r>
        <w:rPr>
          <w:rStyle w:val="a6"/>
          <w:rFonts w:ascii="Arial" w:hAnsi="Arial" w:cs="Arial"/>
          <w:b/>
          <w:bCs/>
          <w:color w:val="4C4C4C"/>
        </w:rPr>
        <w:t xml:space="preserve"> ). Использование знака точка </w:t>
      </w:r>
      <w:proofErr w:type="gramStart"/>
      <w:r>
        <w:rPr>
          <w:rStyle w:val="a6"/>
          <w:rFonts w:ascii="Arial" w:hAnsi="Arial" w:cs="Arial"/>
          <w:b/>
          <w:bCs/>
          <w:color w:val="4C4C4C"/>
        </w:rPr>
        <w:t>( .</w:t>
      </w:r>
      <w:proofErr w:type="gramEnd"/>
      <w:r>
        <w:rPr>
          <w:rStyle w:val="a6"/>
          <w:rFonts w:ascii="Arial" w:hAnsi="Arial" w:cs="Arial"/>
          <w:b/>
          <w:bCs/>
          <w:color w:val="4C4C4C"/>
        </w:rPr>
        <w:t xml:space="preserve"> ), приведет к не корректному заполнению строки. Длину шнура меньше одного метра записываем с использованием ноля (</w:t>
      </w:r>
      <w:proofErr w:type="gramStart"/>
      <w:r>
        <w:rPr>
          <w:rStyle w:val="a6"/>
          <w:rFonts w:ascii="Arial" w:hAnsi="Arial" w:cs="Arial"/>
          <w:b/>
          <w:bCs/>
          <w:color w:val="4C4C4C"/>
        </w:rPr>
        <w:t>0,…</w:t>
      </w:r>
      <w:proofErr w:type="gramEnd"/>
      <w:r>
        <w:rPr>
          <w:rStyle w:val="a6"/>
          <w:rFonts w:ascii="Arial" w:hAnsi="Arial" w:cs="Arial"/>
          <w:b/>
          <w:bCs/>
          <w:color w:val="4C4C4C"/>
        </w:rPr>
        <w:t xml:space="preserve"> )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d) Если цвет шнура не черный → поступаем аналогично действиям, описанным в п. 2.а) и выбираем нужный </w:t>
      </w:r>
      <w:proofErr w:type="spellStart"/>
      <w:r>
        <w:rPr>
          <w:rFonts w:ascii="Arial" w:hAnsi="Arial" w:cs="Arial"/>
          <w:color w:val="4C4C4C"/>
        </w:rPr>
        <w:t>цвет.</w:t>
      </w:r>
      <w:r>
        <w:rPr>
          <w:rStyle w:val="a6"/>
          <w:rFonts w:ascii="Arial" w:hAnsi="Arial" w:cs="Arial"/>
          <w:b/>
          <w:bCs/>
          <w:color w:val="4C4C4C"/>
        </w:rPr>
        <w:t>Если</w:t>
      </w:r>
      <w:proofErr w:type="spellEnd"/>
      <w:r>
        <w:rPr>
          <w:rStyle w:val="a6"/>
          <w:rFonts w:ascii="Arial" w:hAnsi="Arial" w:cs="Arial"/>
          <w:b/>
          <w:bCs/>
          <w:color w:val="4C4C4C"/>
        </w:rPr>
        <w:t xml:space="preserve"> цвет шнура данного артикула является черным, колонку «Цвет», не </w:t>
      </w:r>
      <w:proofErr w:type="gramStart"/>
      <w:r>
        <w:rPr>
          <w:rStyle w:val="a6"/>
          <w:rFonts w:ascii="Arial" w:hAnsi="Arial" w:cs="Arial"/>
          <w:b/>
          <w:bCs/>
          <w:color w:val="4C4C4C"/>
        </w:rPr>
        <w:t>заполняем.</w:t>
      </w:r>
      <w:r>
        <w:rPr>
          <w:rFonts w:ascii="Arial" w:hAnsi="Arial" w:cs="Arial"/>
          <w:color w:val="4C4C4C"/>
        </w:rPr>
        <w:t>→</w:t>
      </w:r>
      <w:proofErr w:type="gramEnd"/>
      <w:r>
        <w:rPr>
          <w:rFonts w:ascii="Arial" w:hAnsi="Arial" w:cs="Arial"/>
          <w:color w:val="4C4C4C"/>
        </w:rPr>
        <w:t> Переходим к следующему порядковому номеру.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Style w:val="a5"/>
          <w:rFonts w:ascii="Arial" w:hAnsi="Arial" w:cs="Arial"/>
          <w:color w:val="4C4C4C"/>
        </w:rPr>
        <w:t>3. Удаление.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Для удаления неверных данных в колонках: «Артикул», «Кол-во», «Длина одного отрезка», «Цвет» → клавиша </w:t>
      </w:r>
      <w:proofErr w:type="spellStart"/>
      <w:r>
        <w:rPr>
          <w:rFonts w:ascii="Arial" w:hAnsi="Arial" w:cs="Arial"/>
          <w:color w:val="4C4C4C"/>
        </w:rPr>
        <w:t>Delete</w:t>
      </w:r>
      <w:proofErr w:type="spellEnd"/>
      <w:r>
        <w:rPr>
          <w:rFonts w:ascii="Arial" w:hAnsi="Arial" w:cs="Arial"/>
          <w:color w:val="4C4C4C"/>
        </w:rPr>
        <w:t>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Style w:val="a5"/>
          <w:rFonts w:ascii="Arial" w:hAnsi="Arial" w:cs="Arial"/>
          <w:color w:val="4C4C4C"/>
        </w:rPr>
        <w:t>4. Сохранение готового заказа.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Для сохранения документа, выбираем в верхнем левом углу «Файл» → «Сохранить как» → выбираем папку для сохранения документа → «Сохранить» → сохраненный документ отправляем электронной почтой.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Style w:val="a5"/>
          <w:rFonts w:ascii="Arial" w:hAnsi="Arial" w:cs="Arial"/>
          <w:color w:val="4C4C4C"/>
        </w:rPr>
        <w:t>5. Справочная информация.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В нижней части «окна» имеется строка с названием имеющихся в документе страниц: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«Таблица для расчетов» - таблица для составления заказа.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«Образец» - образец заполнения табличной части.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«Перечень цветов»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«Прайс».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Style w:val="a6"/>
          <w:rFonts w:ascii="Arial" w:hAnsi="Arial" w:cs="Arial"/>
          <w:b/>
          <w:bCs/>
          <w:color w:val="4C4C4C"/>
        </w:rPr>
        <w:t>В случае открытия документа не с «Таблицы для расчета» выбираем нужную страницу в данной строке.</w:t>
      </w:r>
    </w:p>
    <w:p w:rsidR="005C4412" w:rsidRDefault="005C4412" w:rsidP="005C4412">
      <w:pPr>
        <w:pStyle w:val="a4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4C4C4C"/>
        </w:rPr>
      </w:pPr>
      <w:r>
        <w:rPr>
          <w:rFonts w:ascii="Arial" w:hAnsi="Arial" w:cs="Arial"/>
          <w:i/>
          <w:iCs/>
          <w:color w:val="4C4C4C"/>
        </w:rPr>
        <w:t xml:space="preserve">*Приложение работает при условии наличия на ПК программы MS </w:t>
      </w:r>
      <w:proofErr w:type="spellStart"/>
      <w:r>
        <w:rPr>
          <w:rFonts w:ascii="Arial" w:hAnsi="Arial" w:cs="Arial"/>
          <w:i/>
          <w:iCs/>
          <w:color w:val="4C4C4C"/>
        </w:rPr>
        <w:t>Exel</w:t>
      </w:r>
      <w:proofErr w:type="spellEnd"/>
    </w:p>
    <w:p w:rsidR="00E847C5" w:rsidRPr="005C4412" w:rsidRDefault="00E847C5" w:rsidP="005C4412"/>
    <w:sectPr w:rsidR="00E847C5" w:rsidRPr="005C441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8A"/>
    <w:rsid w:val="001830DD"/>
    <w:rsid w:val="00193996"/>
    <w:rsid w:val="001E305C"/>
    <w:rsid w:val="00211D5B"/>
    <w:rsid w:val="003359BB"/>
    <w:rsid w:val="0034518A"/>
    <w:rsid w:val="00461D40"/>
    <w:rsid w:val="00581799"/>
    <w:rsid w:val="00582628"/>
    <w:rsid w:val="005C4412"/>
    <w:rsid w:val="00652301"/>
    <w:rsid w:val="006B1A5C"/>
    <w:rsid w:val="007E2E48"/>
    <w:rsid w:val="008646F1"/>
    <w:rsid w:val="008D001A"/>
    <w:rsid w:val="00A829A6"/>
    <w:rsid w:val="00AC46ED"/>
    <w:rsid w:val="00B76278"/>
    <w:rsid w:val="00BB7A1E"/>
    <w:rsid w:val="00C363EA"/>
    <w:rsid w:val="00DB3926"/>
    <w:rsid w:val="00DE1B42"/>
    <w:rsid w:val="00E46E48"/>
    <w:rsid w:val="00E847C5"/>
    <w:rsid w:val="00E91437"/>
    <w:rsid w:val="00F12EF6"/>
    <w:rsid w:val="00FC02EF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576C-EE06-44A4-AFF4-3A25AE6F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4412"/>
    <w:rPr>
      <w:b/>
      <w:bCs/>
    </w:rPr>
  </w:style>
  <w:style w:type="character" w:styleId="a6">
    <w:name w:val="Emphasis"/>
    <w:basedOn w:val="a0"/>
    <w:uiPriority w:val="20"/>
    <w:qFormat/>
    <w:rsid w:val="005C4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Шепель[Ъ]</cp:lastModifiedBy>
  <cp:revision>18</cp:revision>
  <dcterms:created xsi:type="dcterms:W3CDTF">2016-04-02T04:45:00Z</dcterms:created>
  <dcterms:modified xsi:type="dcterms:W3CDTF">2016-08-04T13:58:00Z</dcterms:modified>
</cp:coreProperties>
</file>